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2750" w:rsidRPr="00827BAF" w:rsidP="000D2750" w14:paraId="3F2D7B6A" w14:textId="1BCC6F45">
      <w:pPr>
        <w:pStyle w:val="BodyText"/>
        <w:tabs>
          <w:tab w:val="left" w:pos="4522"/>
        </w:tabs>
        <w:jc w:val="right"/>
        <w:rPr>
          <w:lang w:val="ru-RU"/>
        </w:rPr>
      </w:pPr>
      <w:r w:rsidRPr="00827BAF">
        <w:t>УИД: 86</w:t>
      </w:r>
      <w:r w:rsidRPr="00827BAF">
        <w:rPr>
          <w:lang w:val="en-US"/>
        </w:rPr>
        <w:t>MS</w:t>
      </w:r>
      <w:r w:rsidRPr="00827BAF" w:rsidR="00BE1125">
        <w:t>0036</w:t>
      </w:r>
      <w:r w:rsidRPr="00827BAF">
        <w:t>-01-2024-</w:t>
      </w:r>
      <w:r w:rsidRPr="00827BAF" w:rsidR="00F24C0D">
        <w:rPr>
          <w:lang w:val="ru-RU"/>
        </w:rPr>
        <w:t>00</w:t>
      </w:r>
      <w:r w:rsidRPr="00827BAF" w:rsidR="00BE1125">
        <w:rPr>
          <w:lang w:val="ru-RU"/>
        </w:rPr>
        <w:t>4760</w:t>
      </w:r>
      <w:r w:rsidRPr="00827BAF">
        <w:t>-</w:t>
      </w:r>
      <w:r w:rsidRPr="00827BAF" w:rsidR="00BE1125">
        <w:rPr>
          <w:lang w:val="ru-RU"/>
        </w:rPr>
        <w:t>05</w:t>
      </w:r>
    </w:p>
    <w:p w:rsidR="000D2750" w:rsidRPr="00827BAF" w:rsidP="000D2750" w14:paraId="4EE45B89" w14:textId="77777777">
      <w:pPr>
        <w:pStyle w:val="Title"/>
        <w:spacing w:before="0" w:after="0"/>
        <w:ind w:firstLine="709"/>
        <w:rPr>
          <w:rFonts w:ascii="Times New Roman" w:hAnsi="Times New Roman" w:cs="Times New Roman"/>
          <w:b/>
          <w:sz w:val="24"/>
          <w:szCs w:val="24"/>
        </w:rPr>
      </w:pPr>
    </w:p>
    <w:p w:rsidR="000D2750" w:rsidRPr="00827BAF" w:rsidP="000D2750" w14:paraId="2998824B" w14:textId="192272CE">
      <w:pPr>
        <w:pStyle w:val="Title"/>
        <w:spacing w:before="0" w:after="0"/>
        <w:ind w:firstLine="709"/>
        <w:jc w:val="center"/>
        <w:rPr>
          <w:rFonts w:ascii="Times New Roman" w:hAnsi="Times New Roman" w:cs="Times New Roman"/>
          <w:b/>
          <w:sz w:val="24"/>
          <w:szCs w:val="24"/>
        </w:rPr>
      </w:pPr>
      <w:r w:rsidRPr="00827BAF">
        <w:rPr>
          <w:rFonts w:ascii="Times New Roman" w:hAnsi="Times New Roman" w:cs="Times New Roman"/>
          <w:sz w:val="24"/>
          <w:szCs w:val="24"/>
        </w:rPr>
        <w:t>ПОСТАНОВЛЕНИЕ № 5-</w:t>
      </w:r>
      <w:r w:rsidRPr="00827BAF" w:rsidR="00BE1125">
        <w:rPr>
          <w:rFonts w:ascii="Times New Roman" w:hAnsi="Times New Roman" w:cs="Times New Roman"/>
          <w:sz w:val="24"/>
          <w:szCs w:val="24"/>
        </w:rPr>
        <w:t>1972</w:t>
      </w:r>
      <w:r w:rsidRPr="00827BAF">
        <w:rPr>
          <w:rFonts w:ascii="Times New Roman" w:hAnsi="Times New Roman" w:cs="Times New Roman"/>
          <w:sz w:val="24"/>
          <w:szCs w:val="24"/>
        </w:rPr>
        <w:t>-</w:t>
      </w:r>
      <w:r w:rsidRPr="00827BAF" w:rsidR="00BE1125">
        <w:rPr>
          <w:rFonts w:ascii="Times New Roman" w:hAnsi="Times New Roman" w:cs="Times New Roman"/>
          <w:sz w:val="24"/>
          <w:szCs w:val="24"/>
        </w:rPr>
        <w:t>0701</w:t>
      </w:r>
      <w:r w:rsidRPr="00827BAF">
        <w:rPr>
          <w:rFonts w:ascii="Times New Roman" w:hAnsi="Times New Roman" w:cs="Times New Roman"/>
          <w:sz w:val="24"/>
          <w:szCs w:val="24"/>
        </w:rPr>
        <w:t>/2024</w:t>
      </w:r>
    </w:p>
    <w:p w:rsidR="000D2750" w:rsidRPr="00827BAF" w:rsidP="000D2750" w14:paraId="5ACB43D2" w14:textId="77777777">
      <w:pPr>
        <w:ind w:firstLine="709"/>
        <w:jc w:val="center"/>
      </w:pPr>
      <w:r w:rsidRPr="00827BAF">
        <w:t>о назначении административного наказания</w:t>
      </w:r>
    </w:p>
    <w:p w:rsidR="000D2750" w:rsidRPr="00827BAF" w:rsidP="000D2750" w14:paraId="42F5C18E" w14:textId="77777777">
      <w:pPr>
        <w:ind w:firstLine="709"/>
        <w:jc w:val="both"/>
      </w:pPr>
    </w:p>
    <w:p w:rsidR="000D2750" w:rsidRPr="00827BAF" w:rsidP="000D2750" w14:paraId="690F3E7F" w14:textId="5A9D37BE">
      <w:pPr>
        <w:jc w:val="both"/>
      </w:pPr>
      <w:r w:rsidRPr="00827BAF">
        <w:t>2</w:t>
      </w:r>
      <w:r w:rsidRPr="00827BAF" w:rsidR="00BE1125">
        <w:t>5</w:t>
      </w:r>
      <w:r w:rsidRPr="00827BAF">
        <w:t xml:space="preserve"> сентября 2024 года</w:t>
      </w:r>
      <w:r w:rsidRPr="00827BAF">
        <w:tab/>
      </w:r>
      <w:r w:rsidRPr="00827BAF">
        <w:tab/>
      </w:r>
      <w:r w:rsidRPr="00827BAF">
        <w:tab/>
      </w:r>
      <w:r w:rsidRPr="00827BAF">
        <w:tab/>
      </w:r>
      <w:r w:rsidRPr="00827BAF">
        <w:tab/>
        <w:t xml:space="preserve">                                     </w:t>
      </w:r>
      <w:r w:rsidRPr="00827BAF" w:rsidR="00BE1125">
        <w:tab/>
        <w:t xml:space="preserve">     город</w:t>
      </w:r>
      <w:r w:rsidRPr="00827BAF">
        <w:t xml:space="preserve"> </w:t>
      </w:r>
      <w:r w:rsidRPr="00827BAF">
        <w:t>Покачи</w:t>
      </w:r>
    </w:p>
    <w:p w:rsidR="000D2750" w:rsidRPr="00827BAF" w:rsidP="000D2750" w14:paraId="08DD8D25" w14:textId="77777777">
      <w:pPr>
        <w:ind w:firstLine="709"/>
        <w:jc w:val="both"/>
      </w:pPr>
    </w:p>
    <w:p w:rsidR="000D2750" w:rsidRPr="00827BAF" w:rsidP="00BE1125" w14:paraId="367C7359" w14:textId="16A7E451">
      <w:pPr>
        <w:ind w:firstLine="709"/>
        <w:jc w:val="both"/>
      </w:pPr>
      <w:r w:rsidRPr="00827BAF">
        <w:t xml:space="preserve">Мировой судья судебного участка № 1 Нижневартовского судебного района Ханты-Мансийского автономного округа – Югры </w:t>
      </w:r>
      <w:r w:rsidRPr="00827BAF">
        <w:t>Янбаева</w:t>
      </w:r>
      <w:r w:rsidRPr="00827BAF">
        <w:t xml:space="preserve"> Г.Х., </w:t>
      </w:r>
    </w:p>
    <w:p w:rsidR="000D2750" w:rsidRPr="00827BAF" w:rsidP="00BE1125" w14:paraId="5F61EBEE" w14:textId="47B5D72F">
      <w:pPr>
        <w:shd w:val="clear" w:color="auto" w:fill="FFFFFF"/>
        <w:tabs>
          <w:tab w:val="left" w:pos="142"/>
        </w:tabs>
        <w:ind w:firstLine="709"/>
        <w:jc w:val="both"/>
      </w:pPr>
      <w:r w:rsidRPr="00827BAF">
        <w:t xml:space="preserve">без участия лица, привлекаемого к административной ответственности </w:t>
      </w:r>
      <w:r w:rsidRPr="00827BAF" w:rsidR="00BE1125">
        <w:t>Максимовой Л.А.</w:t>
      </w:r>
      <w:r w:rsidRPr="00827BAF">
        <w:t>,</w:t>
      </w:r>
    </w:p>
    <w:p w:rsidR="000D2750" w:rsidRPr="00827BAF" w:rsidP="00BE1125" w14:paraId="4AA4F80E" w14:textId="069A664C">
      <w:pPr>
        <w:pStyle w:val="BodyText"/>
        <w:ind w:firstLine="709"/>
        <w:rPr>
          <w:color w:val="000000"/>
          <w:lang w:val="ru-RU"/>
        </w:rPr>
      </w:pPr>
      <w:r w:rsidRPr="00827BAF">
        <w:t xml:space="preserve">рассмотрев в открытом судебном заседании материалы дела об административном правонарушении в отношении </w:t>
      </w:r>
      <w:r w:rsidRPr="00827BAF" w:rsidR="00BE1125">
        <w:rPr>
          <w:lang w:val="ru-RU"/>
        </w:rPr>
        <w:t>Максимовой Людмилы Алексеевны</w:t>
      </w:r>
      <w:r w:rsidRPr="00827BAF">
        <w:t xml:space="preserve">, </w:t>
      </w:r>
      <w:r w:rsidR="00235F11">
        <w:rPr>
          <w:lang w:val="ru-RU"/>
        </w:rPr>
        <w:t>***</w:t>
      </w:r>
      <w:r w:rsidRPr="00827BAF">
        <w:t xml:space="preserve">, привлекаемой к административной ответственности за </w:t>
      </w:r>
      <w:r w:rsidRPr="00827BAF">
        <w:rPr>
          <w:color w:val="000000"/>
        </w:rPr>
        <w:t>совершение административного правонарушения,</w:t>
      </w:r>
      <w:r w:rsidRPr="00827BAF">
        <w:t xml:space="preserve"> по </w:t>
      </w:r>
      <w:r w:rsidRPr="00827BAF">
        <w:rPr>
          <w:lang w:val="ru-RU"/>
        </w:rPr>
        <w:t xml:space="preserve">ч. 4 </w:t>
      </w:r>
      <w:r w:rsidRPr="00827BAF">
        <w:t>ст. 1</w:t>
      </w:r>
      <w:r w:rsidRPr="00827BAF">
        <w:rPr>
          <w:lang w:val="ru-RU"/>
        </w:rPr>
        <w:t>2</w:t>
      </w:r>
      <w:r w:rsidRPr="00827BAF">
        <w:t>.1</w:t>
      </w:r>
      <w:r w:rsidRPr="00827BAF">
        <w:rPr>
          <w:lang w:val="ru-RU"/>
        </w:rPr>
        <w:t>5</w:t>
      </w:r>
      <w:r w:rsidRPr="00827BAF">
        <w:t xml:space="preserve"> Кодекса Российской Федерации об административных правонарушениях,</w:t>
      </w:r>
    </w:p>
    <w:p w:rsidR="000D2750" w:rsidRPr="00827BAF" w:rsidP="000D2750" w14:paraId="35CD0ED2" w14:textId="77777777">
      <w:pPr>
        <w:ind w:right="-143" w:firstLine="567"/>
        <w:jc w:val="both"/>
        <w:rPr>
          <w:rFonts w:eastAsia="MS Mincho"/>
          <w:color w:val="000000"/>
        </w:rPr>
      </w:pPr>
    </w:p>
    <w:p w:rsidR="000D2750" w:rsidRPr="00827BAF" w:rsidP="000D2750" w14:paraId="16BE710C" w14:textId="77777777">
      <w:pPr>
        <w:ind w:right="-143"/>
        <w:jc w:val="center"/>
        <w:rPr>
          <w:color w:val="000000"/>
        </w:rPr>
      </w:pPr>
      <w:r w:rsidRPr="00827BAF">
        <w:rPr>
          <w:color w:val="000000"/>
        </w:rPr>
        <w:t>УСТАНОВИЛ:</w:t>
      </w:r>
    </w:p>
    <w:p w:rsidR="000D2750" w:rsidRPr="00827BAF" w:rsidP="000D2750" w14:paraId="23039C46" w14:textId="77777777">
      <w:pPr>
        <w:ind w:right="-143" w:firstLine="567"/>
        <w:jc w:val="center"/>
        <w:rPr>
          <w:color w:val="000000"/>
        </w:rPr>
      </w:pPr>
    </w:p>
    <w:p w:rsidR="00D62C26" w:rsidRPr="00827BAF" w:rsidP="00D62C26" w14:paraId="6278C60D" w14:textId="4CD98DA1">
      <w:pPr>
        <w:pStyle w:val="BodyTextIndent"/>
        <w:spacing w:after="0"/>
        <w:ind w:left="0" w:firstLine="709"/>
        <w:jc w:val="both"/>
        <w:rPr>
          <w:rFonts w:eastAsia="MS Mincho"/>
          <w:color w:val="000000"/>
          <w:lang w:val="ru-RU"/>
        </w:rPr>
      </w:pPr>
      <w:r w:rsidRPr="00827BAF">
        <w:rPr>
          <w:rFonts w:eastAsia="MS Mincho"/>
          <w:color w:val="000000"/>
          <w:lang w:val="ru-RU"/>
        </w:rPr>
        <w:t>27 августа 2024 года</w:t>
      </w:r>
      <w:r w:rsidRPr="00827BAF">
        <w:rPr>
          <w:rFonts w:eastAsia="MS Mincho"/>
          <w:color w:val="000000"/>
        </w:rPr>
        <w:t xml:space="preserve"> в </w:t>
      </w:r>
      <w:r w:rsidRPr="00827BAF">
        <w:rPr>
          <w:rFonts w:eastAsia="MS Mincho"/>
          <w:color w:val="000000"/>
          <w:lang w:val="ru-RU"/>
        </w:rPr>
        <w:t>09</w:t>
      </w:r>
      <w:r w:rsidRPr="00827BAF">
        <w:rPr>
          <w:rFonts w:eastAsia="MS Mincho"/>
          <w:color w:val="000000"/>
        </w:rPr>
        <w:t xml:space="preserve"> час</w:t>
      </w:r>
      <w:r w:rsidRPr="00827BAF">
        <w:rPr>
          <w:rFonts w:eastAsia="MS Mincho"/>
          <w:color w:val="000000"/>
          <w:lang w:val="ru-RU"/>
        </w:rPr>
        <w:t>.</w:t>
      </w:r>
      <w:r w:rsidRPr="00827BAF">
        <w:rPr>
          <w:rFonts w:eastAsia="MS Mincho"/>
          <w:color w:val="000000"/>
        </w:rPr>
        <w:t xml:space="preserve"> </w:t>
      </w:r>
      <w:r w:rsidRPr="00827BAF">
        <w:rPr>
          <w:rFonts w:eastAsia="MS Mincho"/>
          <w:color w:val="000000"/>
          <w:lang w:val="ru-RU"/>
        </w:rPr>
        <w:t>14</w:t>
      </w:r>
      <w:r w:rsidRPr="00827BAF">
        <w:rPr>
          <w:rFonts w:eastAsia="MS Mincho"/>
          <w:color w:val="000000"/>
        </w:rPr>
        <w:t xml:space="preserve"> мин</w:t>
      </w:r>
      <w:r w:rsidRPr="00827BAF">
        <w:rPr>
          <w:rFonts w:eastAsia="MS Mincho"/>
          <w:color w:val="000000"/>
          <w:lang w:val="ru-RU"/>
        </w:rPr>
        <w:t>.</w:t>
      </w:r>
      <w:r w:rsidRPr="00827BAF">
        <w:rPr>
          <w:rFonts w:eastAsia="MS Mincho"/>
          <w:color w:val="000000"/>
        </w:rPr>
        <w:t xml:space="preserve"> на </w:t>
      </w:r>
      <w:r w:rsidRPr="00827BAF" w:rsidR="00811443">
        <w:rPr>
          <w:rFonts w:eastAsia="MS Mincho"/>
          <w:color w:val="000000"/>
          <w:lang w:val="ru-RU"/>
        </w:rPr>
        <w:t>200</w:t>
      </w:r>
      <w:r w:rsidRPr="00827BAF">
        <w:rPr>
          <w:rFonts w:eastAsia="MS Mincho"/>
          <w:color w:val="000000"/>
          <w:lang w:val="ru-RU"/>
        </w:rPr>
        <w:t xml:space="preserve"> км</w:t>
      </w:r>
      <w:r w:rsidRPr="00827BAF">
        <w:rPr>
          <w:rFonts w:eastAsia="MS Mincho"/>
          <w:color w:val="000000"/>
        </w:rPr>
        <w:t xml:space="preserve"> </w:t>
      </w:r>
      <w:r w:rsidRPr="00827BAF" w:rsidR="00811443">
        <w:rPr>
          <w:rFonts w:eastAsia="MS Mincho"/>
          <w:color w:val="000000"/>
          <w:lang w:val="ru-RU"/>
        </w:rPr>
        <w:t xml:space="preserve">+ 780 м. </w:t>
      </w:r>
      <w:r w:rsidRPr="00827BAF">
        <w:rPr>
          <w:rFonts w:eastAsia="MS Mincho"/>
          <w:color w:val="000000"/>
        </w:rPr>
        <w:t>автодороги</w:t>
      </w:r>
      <w:r w:rsidRPr="00827BAF">
        <w:rPr>
          <w:rFonts w:eastAsia="MS Mincho"/>
          <w:color w:val="000000"/>
          <w:lang w:val="ru-RU"/>
        </w:rPr>
        <w:t xml:space="preserve"> </w:t>
      </w:r>
      <w:r w:rsidRPr="00827BAF" w:rsidR="00811443">
        <w:rPr>
          <w:rFonts w:eastAsia="MS Mincho"/>
          <w:color w:val="000000"/>
          <w:lang w:val="ru-RU"/>
        </w:rPr>
        <w:t>Сургут-Нижневартовск</w:t>
      </w:r>
      <w:r w:rsidRPr="00827BAF">
        <w:rPr>
          <w:rFonts w:eastAsia="MS Mincho"/>
          <w:color w:val="000000"/>
        </w:rPr>
        <w:t xml:space="preserve"> </w:t>
      </w:r>
      <w:r w:rsidRPr="00827BAF">
        <w:rPr>
          <w:color w:val="000000"/>
        </w:rPr>
        <w:t>Х</w:t>
      </w:r>
      <w:r w:rsidRPr="00827BAF">
        <w:rPr>
          <w:color w:val="000000"/>
          <w:lang w:val="ru-RU"/>
        </w:rPr>
        <w:t>МАО-</w:t>
      </w:r>
      <w:r w:rsidRPr="00827BAF">
        <w:rPr>
          <w:color w:val="000000"/>
        </w:rPr>
        <w:t>Югры</w:t>
      </w:r>
      <w:r w:rsidRPr="00827BAF">
        <w:rPr>
          <w:rFonts w:eastAsia="MS Mincho"/>
          <w:color w:val="000000"/>
          <w:lang w:val="ru-RU"/>
        </w:rPr>
        <w:t xml:space="preserve"> </w:t>
      </w:r>
      <w:r w:rsidRPr="00827BAF" w:rsidR="00811443">
        <w:t>Максимов</w:t>
      </w:r>
      <w:r w:rsidRPr="00827BAF" w:rsidR="00811443">
        <w:rPr>
          <w:lang w:val="ru-RU"/>
        </w:rPr>
        <w:t>а</w:t>
      </w:r>
      <w:r w:rsidRPr="00827BAF" w:rsidR="00811443">
        <w:t xml:space="preserve"> Л.А.</w:t>
      </w:r>
      <w:r w:rsidRPr="00827BAF">
        <w:rPr>
          <w:color w:val="000000"/>
        </w:rPr>
        <w:t>,</w:t>
      </w:r>
      <w:r w:rsidRPr="00827BAF">
        <w:rPr>
          <w:rFonts w:eastAsia="MS Mincho"/>
          <w:color w:val="000000"/>
          <w:lang w:val="ru-RU"/>
        </w:rPr>
        <w:t xml:space="preserve"> </w:t>
      </w:r>
      <w:r w:rsidRPr="00827BAF">
        <w:rPr>
          <w:rFonts w:eastAsia="MS Mincho"/>
          <w:color w:val="000000"/>
        </w:rPr>
        <w:t>управляя транспортным средством – автомобилем</w:t>
      </w:r>
      <w:r w:rsidRPr="00827BAF">
        <w:rPr>
          <w:rFonts w:eastAsia="MS Mincho"/>
          <w:color w:val="000000"/>
          <w:lang w:val="ru-RU"/>
        </w:rPr>
        <w:t xml:space="preserve"> </w:t>
      </w:r>
      <w:r w:rsidRPr="00827BAF" w:rsidR="00827BAF">
        <w:rPr>
          <w:rFonts w:eastAsia="MS Mincho"/>
          <w:color w:val="000000"/>
          <w:lang w:val="ru-RU"/>
        </w:rPr>
        <w:t xml:space="preserve">НИССАН </w:t>
      </w:r>
      <w:r w:rsidRPr="00827BAF" w:rsidR="00827BAF">
        <w:rPr>
          <w:rFonts w:eastAsia="MS Mincho"/>
          <w:color w:val="000000"/>
          <w:lang w:val="en-US"/>
        </w:rPr>
        <w:t>QASHQAI</w:t>
      </w:r>
      <w:r w:rsidRPr="00827BAF">
        <w:rPr>
          <w:rFonts w:eastAsia="MS Mincho"/>
          <w:color w:val="000000"/>
          <w:lang w:val="ru-RU"/>
        </w:rPr>
        <w:t xml:space="preserve">, государственный регистрационный знак </w:t>
      </w:r>
      <w:r w:rsidR="00235F11">
        <w:rPr>
          <w:rFonts w:eastAsia="MS Mincho"/>
          <w:color w:val="000000"/>
          <w:lang w:val="ru-RU"/>
        </w:rPr>
        <w:t>***</w:t>
      </w:r>
      <w:r w:rsidRPr="00827BAF">
        <w:rPr>
          <w:rFonts w:eastAsia="MS Mincho"/>
          <w:color w:val="000000"/>
          <w:lang w:val="ru-RU"/>
        </w:rPr>
        <w:t xml:space="preserve">, </w:t>
      </w:r>
      <w:r w:rsidRPr="00827BAF">
        <w:rPr>
          <w:rFonts w:eastAsia="MS Mincho"/>
          <w:color w:val="000000"/>
        </w:rPr>
        <w:t>выехал</w:t>
      </w:r>
      <w:r w:rsidRPr="00827BAF" w:rsidR="00811443">
        <w:rPr>
          <w:rFonts w:eastAsia="MS Mincho"/>
          <w:color w:val="000000"/>
          <w:lang w:val="ru-RU"/>
        </w:rPr>
        <w:t>а</w:t>
      </w:r>
      <w:r w:rsidRPr="00827BAF">
        <w:rPr>
          <w:rFonts w:eastAsia="MS Mincho"/>
          <w:color w:val="000000"/>
        </w:rPr>
        <w:t xml:space="preserve"> на полосу дороги, предназначенную для встречного движения, в нарушение требований п. 1.3 Правил дорожного движения Российской Федерации, совершив обгон двигавшегося в попутном направлении транспортного средства в зоне действия дорожного знака 3.20 «Обгон запрещен» и </w:t>
      </w:r>
      <w:r w:rsidRPr="00827BAF">
        <w:rPr>
          <w:color w:val="000000"/>
        </w:rPr>
        <w:t xml:space="preserve">знака дополнительной информации </w:t>
      </w:r>
      <w:r w:rsidRPr="00827BAF">
        <w:rPr>
          <w:color w:val="000000"/>
          <w:lang w:eastAsia="ru-RU"/>
        </w:rPr>
        <w:t>8.5.4 "Время действия" (07.00-10.00; 17.00-20.00)</w:t>
      </w:r>
      <w:r w:rsidRPr="00827BAF">
        <w:rPr>
          <w:color w:val="000000"/>
          <w:lang w:val="ru-RU" w:eastAsia="ru-RU"/>
        </w:rPr>
        <w:t>.</w:t>
      </w:r>
    </w:p>
    <w:p w:rsidR="00D62C26" w:rsidRPr="00827BAF" w:rsidP="00D62C26" w14:paraId="4E52D72F" w14:textId="3AA510F2">
      <w:pPr>
        <w:autoSpaceDE w:val="0"/>
        <w:ind w:firstLine="709"/>
        <w:jc w:val="both"/>
        <w:rPr>
          <w:color w:val="000000"/>
        </w:rPr>
      </w:pPr>
      <w:r w:rsidRPr="00827BAF">
        <w:t xml:space="preserve">Максимова Л.А. </w:t>
      </w:r>
      <w:r w:rsidRPr="00827BAF">
        <w:rPr>
          <w:color w:val="000000"/>
        </w:rPr>
        <w:t>на рассмотрение дела не явилась, о времени и месте рассмотрения дела об административном правонарушении извещена надлежащим образом, ходатайств об отложении рассмотрения дела об административном правонарушении мировому судье заявлено не было, просила рассмотреть дело в его отсутствии, суду сообщила, что вину свою признаёт.</w:t>
      </w:r>
    </w:p>
    <w:p w:rsidR="00D62C26" w:rsidRPr="00827BAF" w:rsidP="00D62C26" w14:paraId="5B160695" w14:textId="77777777">
      <w:pPr>
        <w:autoSpaceDE w:val="0"/>
        <w:ind w:firstLine="709"/>
        <w:jc w:val="both"/>
        <w:rPr>
          <w:color w:val="000000"/>
        </w:rPr>
      </w:pPr>
      <w:r w:rsidRPr="00827BAF">
        <w:rPr>
          <w:color w:val="000000"/>
        </w:rPr>
        <w:t>В соответствии с ч. 2 ст. 25.1 Кодекса РФ об административных правонарушениях, мировой судья считает возможным рассмотреть данное дело в его отсутствие.</w:t>
      </w:r>
    </w:p>
    <w:p w:rsidR="00D62C26" w:rsidRPr="00827BAF" w:rsidP="00D62C26" w14:paraId="77075A2B" w14:textId="77777777">
      <w:pPr>
        <w:autoSpaceDE w:val="0"/>
        <w:ind w:firstLine="709"/>
        <w:jc w:val="both"/>
        <w:rPr>
          <w:color w:val="000000"/>
        </w:rPr>
      </w:pPr>
      <w:r w:rsidRPr="00827BAF">
        <w:rPr>
          <w:color w:val="000000"/>
        </w:rPr>
        <w:t xml:space="preserve">В судебном заседании были исследованы имеющиеся в деле доказательства: </w:t>
      </w:r>
    </w:p>
    <w:p w:rsidR="00D62C26" w:rsidRPr="00827BAF" w:rsidP="00D62C26" w14:paraId="701B0DDE" w14:textId="2BCB67B3">
      <w:pPr>
        <w:tabs>
          <w:tab w:val="left" w:pos="540"/>
        </w:tabs>
        <w:autoSpaceDE w:val="0"/>
        <w:ind w:firstLine="709"/>
        <w:jc w:val="both"/>
        <w:rPr>
          <w:color w:val="000000"/>
        </w:rPr>
      </w:pPr>
      <w:r w:rsidRPr="00827BAF">
        <w:rPr>
          <w:color w:val="000000"/>
        </w:rPr>
        <w:t xml:space="preserve">-протокол об административном правонарушении 86 ХМ </w:t>
      </w:r>
      <w:r w:rsidRPr="00827BAF" w:rsidR="00811443">
        <w:rPr>
          <w:color w:val="000000"/>
        </w:rPr>
        <w:t>606770</w:t>
      </w:r>
      <w:r w:rsidRPr="00827BAF">
        <w:rPr>
          <w:color w:val="000000"/>
        </w:rPr>
        <w:t xml:space="preserve">от </w:t>
      </w:r>
      <w:r w:rsidRPr="00827BAF" w:rsidR="00811443">
        <w:rPr>
          <w:color w:val="000000"/>
        </w:rPr>
        <w:t>27.08</w:t>
      </w:r>
      <w:r w:rsidRPr="00827BAF">
        <w:rPr>
          <w:color w:val="000000"/>
        </w:rPr>
        <w:t xml:space="preserve">.2024, с которым </w:t>
      </w:r>
      <w:r w:rsidRPr="00827BAF" w:rsidR="00811443">
        <w:t>Максимова Л.А.</w:t>
      </w:r>
      <w:r w:rsidRPr="00827BAF">
        <w:t xml:space="preserve"> </w:t>
      </w:r>
      <w:r w:rsidRPr="00827BAF">
        <w:rPr>
          <w:color w:val="000000"/>
        </w:rPr>
        <w:t xml:space="preserve">была ознакомлена, ей были разъяснены права, предусмотренные ст. 25.1 Кодекса РФ об административных правонарушениях, ст. 51 Конституции РФ; </w:t>
      </w:r>
    </w:p>
    <w:p w:rsidR="00D62C26" w:rsidRPr="00827BAF" w:rsidP="00D62C26" w14:paraId="58EFED5E" w14:textId="6F051477">
      <w:pPr>
        <w:tabs>
          <w:tab w:val="left" w:pos="-1560"/>
        </w:tabs>
        <w:autoSpaceDE w:val="0"/>
        <w:ind w:firstLine="709"/>
        <w:jc w:val="both"/>
        <w:rPr>
          <w:color w:val="000000"/>
        </w:rPr>
      </w:pPr>
      <w:r w:rsidRPr="00827BAF">
        <w:rPr>
          <w:rFonts w:eastAsia="MS Mincho"/>
          <w:color w:val="000000"/>
        </w:rPr>
        <w:t>-схема совершения административного правонарушения, составленна</w:t>
      </w:r>
      <w:r w:rsidRPr="00827BAF" w:rsidR="00811443">
        <w:rPr>
          <w:rFonts w:eastAsia="MS Mincho"/>
          <w:color w:val="000000"/>
        </w:rPr>
        <w:t xml:space="preserve">я ИДПС ОР ДПС Госавтоинспекции </w:t>
      </w:r>
      <w:r w:rsidRPr="00827BAF">
        <w:rPr>
          <w:rFonts w:eastAsia="MS Mincho"/>
          <w:color w:val="000000"/>
        </w:rPr>
        <w:t xml:space="preserve">ОМВД России </w:t>
      </w:r>
      <w:r w:rsidRPr="00827BAF" w:rsidR="00811443">
        <w:rPr>
          <w:rFonts w:eastAsia="MS Mincho"/>
          <w:color w:val="000000"/>
        </w:rPr>
        <w:t xml:space="preserve">по г. </w:t>
      </w:r>
      <w:r w:rsidRPr="00827BAF" w:rsidR="00811443">
        <w:rPr>
          <w:rFonts w:eastAsia="MS Mincho"/>
          <w:color w:val="000000"/>
        </w:rPr>
        <w:t>Мегиону</w:t>
      </w:r>
      <w:r w:rsidRPr="00827BAF">
        <w:rPr>
          <w:rFonts w:eastAsia="MS Mincho"/>
          <w:color w:val="000000"/>
        </w:rPr>
        <w:t xml:space="preserve"> </w:t>
      </w:r>
      <w:r w:rsidRPr="00827BAF">
        <w:rPr>
          <w:color w:val="000000"/>
        </w:rPr>
        <w:t xml:space="preserve">в присутствии лица, привлекаемого к административной ответственности – </w:t>
      </w:r>
      <w:r w:rsidRPr="00827BAF" w:rsidR="00811443">
        <w:t>Максимовой Л.А.</w:t>
      </w:r>
      <w:r w:rsidRPr="00827BAF">
        <w:rPr>
          <w:color w:val="000000"/>
        </w:rPr>
        <w:t xml:space="preserve">, которая со схемой ознакомлена, замечаний не указано; </w:t>
      </w:r>
    </w:p>
    <w:p w:rsidR="00D62C26" w:rsidRPr="00827BAF" w:rsidP="00D62C26" w14:paraId="07720266" w14:textId="753C7344">
      <w:pPr>
        <w:tabs>
          <w:tab w:val="left" w:pos="-1560"/>
        </w:tabs>
        <w:autoSpaceDE w:val="0"/>
        <w:ind w:firstLine="709"/>
        <w:jc w:val="both"/>
        <w:rPr>
          <w:color w:val="000000"/>
        </w:rPr>
      </w:pPr>
      <w:r w:rsidRPr="00827BAF">
        <w:rPr>
          <w:color w:val="000000"/>
        </w:rPr>
        <w:t xml:space="preserve">-проект организации дорожного движения </w:t>
      </w:r>
      <w:r w:rsidRPr="00827BAF" w:rsidR="00811443">
        <w:rPr>
          <w:color w:val="000000"/>
        </w:rPr>
        <w:t>200-202</w:t>
      </w:r>
      <w:r w:rsidRPr="00827BAF">
        <w:rPr>
          <w:color w:val="000000"/>
        </w:rPr>
        <w:t xml:space="preserve"> км. автодороги </w:t>
      </w:r>
      <w:r w:rsidRPr="00827BAF" w:rsidR="00811443">
        <w:rPr>
          <w:rFonts w:eastAsia="MS Mincho"/>
          <w:color w:val="000000"/>
        </w:rPr>
        <w:t xml:space="preserve">Сургут-Нижневартовск </w:t>
      </w:r>
      <w:r w:rsidRPr="00827BAF" w:rsidR="00811443">
        <w:rPr>
          <w:color w:val="000000"/>
        </w:rPr>
        <w:t>ХМАО-Югры</w:t>
      </w:r>
      <w:r w:rsidRPr="00827BAF">
        <w:rPr>
          <w:color w:val="000000"/>
        </w:rPr>
        <w:t>;</w:t>
      </w:r>
    </w:p>
    <w:p w:rsidR="00D62C26" w:rsidRPr="00827BAF" w:rsidP="00D62C26" w14:paraId="3BD2AEF7" w14:textId="4E77F274">
      <w:pPr>
        <w:tabs>
          <w:tab w:val="left" w:pos="-1560"/>
        </w:tabs>
        <w:autoSpaceDE w:val="0"/>
        <w:ind w:firstLine="709"/>
        <w:jc w:val="both"/>
        <w:rPr>
          <w:rFonts w:eastAsia="MS Mincho"/>
          <w:color w:val="000000"/>
        </w:rPr>
      </w:pPr>
      <w:r w:rsidRPr="00827BAF">
        <w:rPr>
          <w:color w:val="000000"/>
        </w:rPr>
        <w:t xml:space="preserve">-видеозапись на компакт-диске, на которой зафиксирован маневр обгона, двигающегося в попутном направлении транспортного средства – опережение с выездом на сторону дороги, предназначенную для встречного движения, с последующим возвращением на ранее занимаемую полосу, в зоне действия дорожного знака 3.20 </w:t>
      </w:r>
      <w:r w:rsidRPr="00827BAF">
        <w:rPr>
          <w:rFonts w:eastAsia="MS Mincho"/>
          <w:color w:val="000000"/>
        </w:rPr>
        <w:t xml:space="preserve">«Обгон запрещен» и </w:t>
      </w:r>
      <w:r w:rsidRPr="00827BAF">
        <w:rPr>
          <w:color w:val="000000"/>
        </w:rPr>
        <w:t xml:space="preserve">знака дополнительной информации </w:t>
      </w:r>
      <w:r w:rsidRPr="00827BAF">
        <w:rPr>
          <w:color w:val="000000"/>
          <w:lang w:eastAsia="ru-RU"/>
        </w:rPr>
        <w:t>8.5.4 "Время действия" (07.00-10.00; 17.00-20.00)</w:t>
      </w:r>
      <w:r w:rsidRPr="00827BAF">
        <w:rPr>
          <w:color w:val="000000"/>
        </w:rPr>
        <w:t>.</w:t>
      </w:r>
    </w:p>
    <w:p w:rsidR="00D62C26" w:rsidRPr="00827BAF" w:rsidP="00D62C26" w14:paraId="1C8EFE24" w14:textId="28768EFD">
      <w:pPr>
        <w:tabs>
          <w:tab w:val="left" w:pos="-1560"/>
        </w:tabs>
        <w:autoSpaceDE w:val="0"/>
        <w:ind w:firstLine="709"/>
        <w:jc w:val="both"/>
        <w:rPr>
          <w:color w:val="000000"/>
        </w:rPr>
      </w:pPr>
      <w:r w:rsidRPr="00827BAF">
        <w:rPr>
          <w:rFonts w:eastAsia="MS Mincho"/>
          <w:color w:val="000000"/>
        </w:rPr>
        <w:t>-</w:t>
      </w:r>
      <w:r w:rsidRPr="00827BAF">
        <w:rPr>
          <w:color w:val="000000"/>
        </w:rPr>
        <w:t>карточка операции с водительским удостоверением;</w:t>
      </w:r>
    </w:p>
    <w:p w:rsidR="00827BAF" w:rsidRPr="00827BAF" w:rsidP="00D62C26" w14:paraId="28D75F8D" w14:textId="1C506665">
      <w:pPr>
        <w:tabs>
          <w:tab w:val="left" w:pos="-1560"/>
        </w:tabs>
        <w:autoSpaceDE w:val="0"/>
        <w:ind w:firstLine="709"/>
        <w:jc w:val="both"/>
        <w:rPr>
          <w:color w:val="000000"/>
        </w:rPr>
      </w:pPr>
      <w:r w:rsidRPr="00827BAF">
        <w:rPr>
          <w:color w:val="000000"/>
        </w:rPr>
        <w:t xml:space="preserve">-карточка учета транспортного средства </w:t>
      </w:r>
      <w:r w:rsidRPr="00827BAF">
        <w:rPr>
          <w:rFonts w:eastAsia="MS Mincho"/>
          <w:color w:val="000000"/>
        </w:rPr>
        <w:t xml:space="preserve">НИССАН </w:t>
      </w:r>
      <w:r w:rsidRPr="00827BAF">
        <w:rPr>
          <w:rFonts w:eastAsia="MS Mincho"/>
          <w:color w:val="000000"/>
          <w:lang w:val="en-US"/>
        </w:rPr>
        <w:t>QASHQAI</w:t>
      </w:r>
      <w:r w:rsidRPr="00827BAF">
        <w:rPr>
          <w:rFonts w:eastAsia="MS Mincho"/>
          <w:color w:val="000000"/>
        </w:rPr>
        <w:t xml:space="preserve">, государственный регистрационный знак </w:t>
      </w:r>
      <w:r w:rsidR="00235F11">
        <w:rPr>
          <w:rFonts w:eastAsia="MS Mincho"/>
          <w:color w:val="000000"/>
        </w:rPr>
        <w:t>***</w:t>
      </w:r>
      <w:r w:rsidRPr="00827BAF">
        <w:rPr>
          <w:color w:val="000000"/>
        </w:rPr>
        <w:t>;</w:t>
      </w:r>
    </w:p>
    <w:p w:rsidR="00827BAF" w:rsidRPr="00827BAF" w:rsidP="00D62C26" w14:paraId="675848BD" w14:textId="79E2B7FD">
      <w:pPr>
        <w:tabs>
          <w:tab w:val="left" w:pos="-1560"/>
        </w:tabs>
        <w:autoSpaceDE w:val="0"/>
        <w:ind w:firstLine="709"/>
        <w:jc w:val="both"/>
        <w:rPr>
          <w:rFonts w:eastAsia="MS Mincho"/>
          <w:color w:val="000000"/>
        </w:rPr>
      </w:pPr>
      <w:r w:rsidRPr="00827BAF">
        <w:rPr>
          <w:color w:val="000000"/>
        </w:rPr>
        <w:t xml:space="preserve">-рапорт </w:t>
      </w:r>
      <w:r w:rsidRPr="00827BAF">
        <w:rPr>
          <w:rFonts w:eastAsia="MS Mincho"/>
          <w:color w:val="000000"/>
        </w:rPr>
        <w:t xml:space="preserve">ИДПС ОР ДПС Госавтоинспекции ОМВД России по г. </w:t>
      </w:r>
      <w:r w:rsidRPr="00827BAF">
        <w:rPr>
          <w:rFonts w:eastAsia="MS Mincho"/>
          <w:color w:val="000000"/>
        </w:rPr>
        <w:t>Мегиону</w:t>
      </w:r>
      <w:r w:rsidRPr="00827BAF">
        <w:rPr>
          <w:rFonts w:eastAsia="MS Mincho"/>
          <w:color w:val="000000"/>
        </w:rPr>
        <w:t xml:space="preserve"> от 27 августа 2024 года</w:t>
      </w:r>
    </w:p>
    <w:p w:rsidR="00D62C26" w:rsidRPr="00827BAF" w:rsidP="00D62C26" w14:paraId="34B87EB3" w14:textId="288796E6">
      <w:pPr>
        <w:ind w:firstLine="709"/>
        <w:jc w:val="both"/>
        <w:rPr>
          <w:color w:val="000000"/>
        </w:rPr>
      </w:pPr>
      <w:r w:rsidRPr="00827BAF">
        <w:rPr>
          <w:color w:val="000000"/>
        </w:rPr>
        <w:t xml:space="preserve">-параметры поиска базы данных ОГИБДД МОМВД России по г. </w:t>
      </w:r>
      <w:r w:rsidRPr="00827BAF">
        <w:rPr>
          <w:color w:val="000000"/>
        </w:rPr>
        <w:t>Мегиону</w:t>
      </w:r>
      <w:r w:rsidRPr="00827BAF">
        <w:rPr>
          <w:color w:val="000000"/>
        </w:rPr>
        <w:t xml:space="preserve">, справка инспектора по ИАЗ ОГИБДД ОМВД России по г. </w:t>
      </w:r>
      <w:r w:rsidRPr="00827BAF">
        <w:rPr>
          <w:color w:val="000000"/>
        </w:rPr>
        <w:t>Мегиону</w:t>
      </w:r>
      <w:r w:rsidRPr="00827BAF">
        <w:rPr>
          <w:color w:val="000000"/>
        </w:rPr>
        <w:t xml:space="preserve">, согласно которым ранее </w:t>
      </w:r>
      <w:r w:rsidRPr="00827BAF">
        <w:t xml:space="preserve">Максимова </w:t>
      </w:r>
      <w:r w:rsidRPr="00827BAF">
        <w:t xml:space="preserve">Л.А. </w:t>
      </w:r>
      <w:r w:rsidRPr="00827BAF">
        <w:rPr>
          <w:color w:val="000000"/>
        </w:rPr>
        <w:t>к административной ответственности за совершение правонарушений в области дорожного движения не привлекалась.</w:t>
      </w:r>
    </w:p>
    <w:p w:rsidR="00D62C26" w:rsidRPr="00827BAF" w:rsidP="00D62C26" w14:paraId="24E167C7" w14:textId="77777777">
      <w:pPr>
        <w:widowControl w:val="0"/>
        <w:autoSpaceDE w:val="0"/>
        <w:ind w:firstLine="709"/>
        <w:jc w:val="both"/>
        <w:rPr>
          <w:color w:val="000000"/>
        </w:rPr>
      </w:pPr>
      <w:r w:rsidRPr="00827BAF">
        <w:rPr>
          <w:color w:val="000000"/>
        </w:rPr>
        <w:t>Мировой судья, исследовав материалы дела об административном правонарушении, приходит к следующему.</w:t>
      </w:r>
    </w:p>
    <w:p w:rsidR="00D62C26" w:rsidRPr="00827BAF" w:rsidP="00D62C26" w14:paraId="76571375" w14:textId="77777777">
      <w:pPr>
        <w:widowControl w:val="0"/>
        <w:autoSpaceDE w:val="0"/>
        <w:ind w:firstLine="709"/>
        <w:jc w:val="both"/>
        <w:rPr>
          <w:color w:val="000000"/>
        </w:rPr>
      </w:pPr>
      <w:r w:rsidRPr="00827BAF">
        <w:rPr>
          <w:color w:val="000000"/>
        </w:rPr>
        <w:t>Обгоном в соответствии с Правилами дорожного движения Российской Федерации признается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D62C26" w:rsidRPr="00827BAF" w:rsidP="00D62C26" w14:paraId="05926B5D" w14:textId="77777777">
      <w:pPr>
        <w:widowControl w:val="0"/>
        <w:autoSpaceDE w:val="0"/>
        <w:ind w:firstLine="709"/>
        <w:jc w:val="both"/>
        <w:rPr>
          <w:color w:val="000000"/>
        </w:rPr>
      </w:pPr>
      <w:r w:rsidRPr="00827BAF">
        <w:rPr>
          <w:color w:val="000000"/>
        </w:rPr>
        <w:t>В соответствии с п. 1.3 Правил дорожного движения Российской Федерации, участники дорожного движения обязаны знать и соблюдать относящиеся к ним требования Правил, знаков и разметки.</w:t>
      </w:r>
    </w:p>
    <w:p w:rsidR="00D62C26" w:rsidRPr="00827BAF" w:rsidP="00D62C26" w14:paraId="5D2D8C00" w14:textId="77777777">
      <w:pPr>
        <w:widowControl w:val="0"/>
        <w:autoSpaceDE w:val="0"/>
        <w:ind w:firstLine="709"/>
        <w:jc w:val="both"/>
        <w:rPr>
          <w:color w:val="000000"/>
        </w:rPr>
      </w:pPr>
      <w:r w:rsidRPr="00827BAF">
        <w:rPr>
          <w:color w:val="000000"/>
        </w:rPr>
        <w:t xml:space="preserve">На основании приложения 1 «Дорожные знаки» к Правилам дорожного движения Российской Федерации, 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w:t>
      </w:r>
    </w:p>
    <w:p w:rsidR="00D62C26" w:rsidRPr="00827BAF" w:rsidP="00D62C26" w14:paraId="3760C533" w14:textId="77777777">
      <w:pPr>
        <w:widowControl w:val="0"/>
        <w:autoSpaceDE w:val="0"/>
        <w:ind w:firstLine="709"/>
        <w:jc w:val="both"/>
        <w:rPr>
          <w:color w:val="000000"/>
        </w:rPr>
      </w:pPr>
      <w:r w:rsidRPr="00827BAF">
        <w:rPr>
          <w:color w:val="000000"/>
        </w:rPr>
        <w:t xml:space="preserve">Согласно п. 8 указанного приложения, знаки дополнительной информации (таблички) уточняют или ограничивают действие знаков, с которыми они применены. Табличка 8.5.4 «Время действия» указывает время суток, в течение которого действует знак. </w:t>
      </w:r>
    </w:p>
    <w:p w:rsidR="00D62C26" w:rsidRPr="00827BAF" w:rsidP="00D62C26" w14:paraId="167A1045" w14:textId="1D752A91">
      <w:pPr>
        <w:widowControl w:val="0"/>
        <w:autoSpaceDE w:val="0"/>
        <w:ind w:firstLine="709"/>
        <w:jc w:val="both"/>
        <w:rPr>
          <w:color w:val="000000"/>
        </w:rPr>
      </w:pPr>
      <w:r w:rsidRPr="00827BAF">
        <w:rPr>
          <w:color w:val="000000"/>
        </w:rPr>
        <w:t xml:space="preserve">Факт выезда автомобиля под управлением </w:t>
      </w:r>
      <w:r w:rsidRPr="00827BAF" w:rsidR="00827BAF">
        <w:t xml:space="preserve">Максимовой Л.А. </w:t>
      </w:r>
      <w:r w:rsidRPr="00827BAF">
        <w:rPr>
          <w:color w:val="000000"/>
        </w:rPr>
        <w:t xml:space="preserve">на полосу дороги, предназначенную для встречного движения, в случаях, запрещенных Правилами, подтверждается протоколом об административном правонарушении, схемой совершения административного правонарушения, видеозаписью. </w:t>
      </w:r>
    </w:p>
    <w:p w:rsidR="00D62C26" w:rsidRPr="00827BAF" w:rsidP="00D62C26" w14:paraId="63CED944" w14:textId="529A245C">
      <w:pPr>
        <w:widowControl w:val="0"/>
        <w:autoSpaceDE w:val="0"/>
        <w:ind w:firstLine="709"/>
        <w:jc w:val="both"/>
        <w:rPr>
          <w:color w:val="000000"/>
        </w:rPr>
      </w:pPr>
      <w:r w:rsidRPr="00827BAF">
        <w:rPr>
          <w:color w:val="000000"/>
        </w:rPr>
        <w:t xml:space="preserve">Протокол по делу об административном правонарушении, предусмотренном ч. 4 ст. 12.15 Кодекса РФ об административных правонарушениях, в отношении </w:t>
      </w:r>
      <w:r w:rsidRPr="00827BAF" w:rsidR="00827BAF">
        <w:t xml:space="preserve">Максимовой Л.А. </w:t>
      </w:r>
      <w:r w:rsidRPr="00827BAF">
        <w:rPr>
          <w:color w:val="000000"/>
        </w:rPr>
        <w:t>составлен в соответствии с требованиями ст. 28.2 Кодекса РФ об административных правонарушениях, содержит все данные, необходимые для правильного разрешения дела.</w:t>
      </w:r>
    </w:p>
    <w:p w:rsidR="00D62C26" w:rsidRPr="00827BAF" w:rsidP="00D62C26" w14:paraId="1171FA5F" w14:textId="2DE7289B">
      <w:pPr>
        <w:widowControl w:val="0"/>
        <w:autoSpaceDE w:val="0"/>
        <w:ind w:firstLine="709"/>
        <w:jc w:val="both"/>
        <w:rPr>
          <w:color w:val="000000"/>
        </w:rPr>
      </w:pPr>
      <w:r w:rsidRPr="00827BAF">
        <w:t xml:space="preserve">Максимова Л.А. </w:t>
      </w:r>
      <w:r w:rsidRPr="00827BAF">
        <w:rPr>
          <w:color w:val="000000"/>
        </w:rPr>
        <w:t xml:space="preserve">подписала протокол об административном правонарушении, была ознакомлена со схемой совершения административного правонарушения, права, предусмотренные ст. 51 Конституции РФ, ст. 25.1 Кодекса РФ об административных правонарушениях, ей были разъяснены, что подтверждается его подписью в протоколе об административном правонарушении. </w:t>
      </w:r>
    </w:p>
    <w:p w:rsidR="00D62C26" w:rsidRPr="00827BAF" w:rsidP="00D62C26" w14:paraId="5C9EBADE" w14:textId="77777777">
      <w:pPr>
        <w:widowControl w:val="0"/>
        <w:autoSpaceDE w:val="0"/>
        <w:ind w:firstLine="709"/>
        <w:jc w:val="both"/>
        <w:rPr>
          <w:color w:val="000000"/>
        </w:rPr>
      </w:pPr>
      <w:r w:rsidRPr="00827BAF">
        <w:rPr>
          <w:color w:val="000000"/>
        </w:rPr>
        <w:t xml:space="preserve">Все вышеперечисленные доказательства согласуются друг с другом и в своей совокупности подтверждают обстоятельства совершения административного правонарушения, установленные мировым судьей. Все доказательства получены в соответствии с законом, оснований для признания их недопустимыми не имеется. </w:t>
      </w:r>
    </w:p>
    <w:p w:rsidR="00D62C26" w:rsidRPr="00827BAF" w:rsidP="00D62C26" w14:paraId="5073C4DE" w14:textId="77777777">
      <w:pPr>
        <w:widowControl w:val="0"/>
        <w:autoSpaceDE w:val="0"/>
        <w:ind w:firstLine="709"/>
        <w:jc w:val="both"/>
        <w:rPr>
          <w:color w:val="000000"/>
        </w:rPr>
      </w:pPr>
      <w:r w:rsidRPr="00827BAF">
        <w:rPr>
          <w:color w:val="000000"/>
        </w:rPr>
        <w:t xml:space="preserve">Перечисленные доказательства получены в соответствии с законом, согласуются друг с другом и в своей совокупности подтверждают обстоятельства совершения административного правонарушения, установленные мировым судьей. </w:t>
      </w:r>
    </w:p>
    <w:p w:rsidR="00D62C26" w:rsidRPr="00827BAF" w:rsidP="00D62C26" w14:paraId="045459E9" w14:textId="0C0E23B6">
      <w:pPr>
        <w:widowControl w:val="0"/>
        <w:autoSpaceDE w:val="0"/>
        <w:ind w:firstLine="709"/>
        <w:jc w:val="both"/>
        <w:rPr>
          <w:color w:val="000000"/>
        </w:rPr>
      </w:pPr>
      <w:r w:rsidRPr="00827BAF">
        <w:rPr>
          <w:color w:val="000000"/>
        </w:rPr>
        <w:t xml:space="preserve">Мировой судья, исследовав материалы дела об административном правонарушении, квалифицирует действия </w:t>
      </w:r>
      <w:r w:rsidRPr="00827BAF" w:rsidR="00827BAF">
        <w:t xml:space="preserve">Максимовой Л.А. </w:t>
      </w:r>
      <w:r w:rsidRPr="00827BAF">
        <w:rPr>
          <w:color w:val="000000"/>
        </w:rPr>
        <w:t xml:space="preserve">по ч. 4 ст. 12.15 Кодекса РФ об административных правонарушениях как выезд в нарушение Правил дорожного движения на полосу, предназначенную для встречного движения, за исключением случаев выезда на полосу, предназначенную для встречного движения, при объезде препятствия. </w:t>
      </w:r>
    </w:p>
    <w:p w:rsidR="00D62C26" w:rsidRPr="00827BAF" w:rsidP="00D62C26" w14:paraId="3309EA48" w14:textId="77777777">
      <w:pPr>
        <w:widowControl w:val="0"/>
        <w:autoSpaceDE w:val="0"/>
        <w:ind w:firstLine="709"/>
        <w:jc w:val="both"/>
        <w:rPr>
          <w:color w:val="000000"/>
        </w:rPr>
      </w:pPr>
      <w:r w:rsidRPr="00827BAF">
        <w:rPr>
          <w:color w:val="000000"/>
        </w:rPr>
        <w:t>Обстоятельством, смягчающим административную ответственность, предусмотренном ст. ст. 4.2 Кодекса РФ об административных правонарушениях, мировой судья признает раскаяние в совершении правонарушения, которое выразилось в признании вины.</w:t>
      </w:r>
    </w:p>
    <w:p w:rsidR="00D62C26" w:rsidRPr="00827BAF" w:rsidP="00D62C26" w14:paraId="1E6D8D32" w14:textId="7544015B">
      <w:pPr>
        <w:widowControl w:val="0"/>
        <w:autoSpaceDE w:val="0"/>
        <w:ind w:firstLine="709"/>
        <w:jc w:val="both"/>
        <w:rPr>
          <w:color w:val="000000"/>
        </w:rPr>
      </w:pPr>
      <w:r w:rsidRPr="00827BAF">
        <w:rPr>
          <w:color w:val="000000"/>
        </w:rPr>
        <w:t>Обстоятельств, отягчающих административную ответственность, предусмотренных ст. 4.3 Кодекса РФ об административных правонарушениях, мировой судья не усматривает.</w:t>
      </w:r>
    </w:p>
    <w:p w:rsidR="00D62C26" w:rsidRPr="00827BAF" w:rsidP="00D62C26" w14:paraId="6BCE841D" w14:textId="397E0F5D">
      <w:pPr>
        <w:widowControl w:val="0"/>
        <w:autoSpaceDE w:val="0"/>
        <w:ind w:firstLine="709"/>
        <w:jc w:val="both"/>
        <w:rPr>
          <w:color w:val="000000"/>
        </w:rPr>
      </w:pPr>
      <w:r w:rsidRPr="00827BAF">
        <w:rPr>
          <w:color w:val="000000"/>
        </w:rPr>
        <w:t xml:space="preserve">Принимая во внимание перечисленные обстоятельства, мировой судья приходит к выводу о назначении </w:t>
      </w:r>
      <w:r w:rsidRPr="00827BAF" w:rsidR="00827BAF">
        <w:t xml:space="preserve">Максимовой Л.А. </w:t>
      </w:r>
      <w:r w:rsidRPr="00827BAF">
        <w:rPr>
          <w:color w:val="000000"/>
        </w:rPr>
        <w:t xml:space="preserve">административного наказания в виде административного штрафа. </w:t>
      </w:r>
    </w:p>
    <w:p w:rsidR="00D62C26" w:rsidRPr="00827BAF" w:rsidP="00D62C26" w14:paraId="6CAF3B47" w14:textId="77777777">
      <w:pPr>
        <w:widowControl w:val="0"/>
        <w:autoSpaceDE w:val="0"/>
        <w:ind w:firstLine="709"/>
        <w:jc w:val="both"/>
        <w:rPr>
          <w:color w:val="000000"/>
        </w:rPr>
      </w:pPr>
      <w:r w:rsidRPr="00827BAF">
        <w:rPr>
          <w:color w:val="000000"/>
        </w:rPr>
        <w:t xml:space="preserve">Руководствуясь ст. ст. 29.9, 29.10, 29.11 Кодекса РФ об административных правонарушениях,  </w:t>
      </w:r>
    </w:p>
    <w:p w:rsidR="00D62C26" w:rsidRPr="00827BAF" w:rsidP="00D62C26" w14:paraId="29811C72" w14:textId="77777777">
      <w:pPr>
        <w:widowControl w:val="0"/>
        <w:autoSpaceDE w:val="0"/>
        <w:ind w:firstLine="709"/>
        <w:jc w:val="both"/>
        <w:rPr>
          <w:color w:val="000000"/>
        </w:rPr>
      </w:pPr>
    </w:p>
    <w:p w:rsidR="00D62C26" w:rsidRPr="00827BAF" w:rsidP="00D62C26" w14:paraId="1981FE9E" w14:textId="77777777">
      <w:pPr>
        <w:widowControl w:val="0"/>
        <w:autoSpaceDE w:val="0"/>
        <w:jc w:val="center"/>
        <w:rPr>
          <w:color w:val="000000"/>
        </w:rPr>
      </w:pPr>
      <w:r w:rsidRPr="00827BAF">
        <w:rPr>
          <w:color w:val="000000"/>
        </w:rPr>
        <w:t>ПОСТАНОВИЛ:</w:t>
      </w:r>
    </w:p>
    <w:p w:rsidR="00D62C26" w:rsidRPr="00827BAF" w:rsidP="00D62C26" w14:paraId="2B11B590" w14:textId="77777777">
      <w:pPr>
        <w:widowControl w:val="0"/>
        <w:autoSpaceDE w:val="0"/>
        <w:ind w:firstLine="567"/>
        <w:jc w:val="center"/>
        <w:rPr>
          <w:color w:val="000000"/>
        </w:rPr>
      </w:pPr>
    </w:p>
    <w:p w:rsidR="00D62C26" w:rsidRPr="00827BAF" w:rsidP="00D62C26" w14:paraId="616F17B2" w14:textId="78C0B2E3">
      <w:pPr>
        <w:ind w:firstLine="709"/>
        <w:jc w:val="both"/>
        <w:rPr>
          <w:color w:val="000000"/>
          <w:spacing w:val="1"/>
        </w:rPr>
      </w:pPr>
      <w:r w:rsidRPr="00827BAF">
        <w:t>Максимову Людмилу Алексеевну</w:t>
      </w:r>
      <w:r w:rsidRPr="00827BAF">
        <w:rPr>
          <w:color w:val="000000"/>
        </w:rPr>
        <w:t xml:space="preserve"> признать виновной в совершении административного правонарушения, предусмотренного ч. 4 ст. 12.15 Кодекса РФ об административных правонарушениях, и назначить административное наказание в виде </w:t>
      </w:r>
      <w:r w:rsidRPr="00827BAF">
        <w:rPr>
          <w:color w:val="000000"/>
          <w:spacing w:val="1"/>
        </w:rPr>
        <w:t>административного штрафа в размере 5 000 (пять тысяч) рублей.</w:t>
      </w:r>
    </w:p>
    <w:p w:rsidR="00D62C26" w:rsidRPr="00827BAF" w:rsidP="00D62C26" w14:paraId="7DED0551" w14:textId="0A3793E2">
      <w:pPr>
        <w:ind w:firstLine="709"/>
        <w:jc w:val="both"/>
      </w:pPr>
      <w:r w:rsidRPr="00827BAF">
        <w:rPr>
          <w:color w:val="000000"/>
        </w:rPr>
        <w:t>Административный штраф подлежит уплате по следующим реквизитам полу</w:t>
      </w:r>
      <w:r w:rsidRPr="00827BAF">
        <w:rPr>
          <w:color w:val="000000"/>
        </w:rPr>
        <w:softHyphen/>
        <w:t>чателя штрафа: УФК по Ханты-Мансийскому автономному округу – Югре (УМВД России по ХМАО–Югре) ИНН 8601010390, КПП 860101001, р/с 03100643000000018700, Банк: РКЦ Ханты-Мансийск // УФК по Ханты-Мансийскому автономному округу – Югре г. Ханты-Мансийск, БИК 007162163, к/с 40102810245370000007, ОКТМО 718</w:t>
      </w:r>
      <w:r w:rsidRPr="00827BAF" w:rsidR="00827BAF">
        <w:rPr>
          <w:color w:val="000000"/>
        </w:rPr>
        <w:t>73000</w:t>
      </w:r>
      <w:r w:rsidRPr="00827BAF">
        <w:rPr>
          <w:color w:val="000000"/>
        </w:rPr>
        <w:t xml:space="preserve">, КБК </w:t>
      </w:r>
      <w:r w:rsidRPr="00827BAF">
        <w:t>18811601123010001140, УИН 18810486240</w:t>
      </w:r>
      <w:r w:rsidRPr="00827BAF" w:rsidR="00827BAF">
        <w:t>490004628</w:t>
      </w:r>
      <w:r w:rsidRPr="00827BAF">
        <w:t>.</w:t>
      </w:r>
    </w:p>
    <w:p w:rsidR="00D62C26" w:rsidRPr="00827BAF" w:rsidP="00D62C26" w14:paraId="08F1E5B9" w14:textId="4175884D">
      <w:pPr>
        <w:ind w:firstLine="709"/>
        <w:jc w:val="both"/>
        <w:rPr>
          <w:color w:val="000000"/>
        </w:rPr>
      </w:pPr>
      <w:r w:rsidRPr="00827BAF">
        <w:rPr>
          <w:color w:val="000000"/>
        </w:rPr>
        <w:t xml:space="preserve">Согласно ч. 1 ст. 32.2 Кодекса РФ об административных правонарушениях не позднее 60 дней со вступления постановления в законную силу необходимо внести в учреждение банка сумму штрафа. В соответствии с ч. 1.3 ст. 32.2 Кодекса РФ об административных правонарушениях при уплате административного штрафа за совершение данного административного правонарушения, не позднее двадцати дней со дня вынесения постановления о наложении административного штрафа он может быть уплачен в размере половины своей суммы, то есть в размере 2 500 (две тысячи пятьсот) рублей. Квитанцию об оплате штрафа необходимо предоставить в канцелярию судебного участка № </w:t>
      </w:r>
      <w:r w:rsidRPr="00827BAF" w:rsidR="00827BAF">
        <w:rPr>
          <w:color w:val="000000"/>
        </w:rPr>
        <w:t>2</w:t>
      </w:r>
      <w:r w:rsidRPr="00827BAF">
        <w:rPr>
          <w:color w:val="000000"/>
        </w:rPr>
        <w:t xml:space="preserve"> Нижневартовского судебного района Ханты-Мансийского автономного округа - Югры.</w:t>
      </w:r>
    </w:p>
    <w:p w:rsidR="00D62C26" w:rsidRPr="00827BAF" w:rsidP="00D62C26" w14:paraId="43068FE5" w14:textId="77777777">
      <w:pPr>
        <w:ind w:firstLine="709"/>
        <w:jc w:val="both"/>
        <w:rPr>
          <w:color w:val="000000"/>
        </w:rPr>
      </w:pPr>
      <w:r w:rsidRPr="00827BAF">
        <w:rPr>
          <w:color w:val="000000"/>
        </w:rPr>
        <w:t>Неуплата административного штрафа в срок, предусмотренный ч. 1 ст. 32.2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p>
    <w:p w:rsidR="00D62C26" w:rsidRPr="00827BAF" w:rsidP="00D62C26" w14:paraId="6DCB2C0A" w14:textId="25FCB55C">
      <w:pPr>
        <w:ind w:firstLine="709"/>
        <w:jc w:val="both"/>
        <w:rPr>
          <w:color w:val="000000"/>
        </w:rPr>
      </w:pPr>
      <w:r w:rsidRPr="00827BAF">
        <w:rPr>
          <w:color w:val="000000"/>
        </w:rPr>
        <w:t xml:space="preserve">Постановление может быть обжаловано в апелляционном порядке в Нижневартовский районный суд Ханты-Мансийского автономного округа – Югры, в течение десяти суток со дня вручения или получения копии постановления </w:t>
      </w:r>
      <w:r w:rsidRPr="00827BAF">
        <w:rPr>
          <w:color w:val="000000"/>
        </w:rPr>
        <w:t>через мирового судью</w:t>
      </w:r>
      <w:r w:rsidRPr="00827BAF">
        <w:rPr>
          <w:color w:val="000000"/>
        </w:rPr>
        <w:t xml:space="preserve"> судебного участка № </w:t>
      </w:r>
      <w:r w:rsidRPr="00827BAF" w:rsidR="00827BAF">
        <w:rPr>
          <w:color w:val="000000"/>
        </w:rPr>
        <w:t>2</w:t>
      </w:r>
      <w:r w:rsidRPr="00827BAF">
        <w:rPr>
          <w:color w:val="000000"/>
        </w:rPr>
        <w:t xml:space="preserve"> Нижневартовского судебного района Ханты-Мансийского автономного округа – Югры.</w:t>
      </w:r>
    </w:p>
    <w:p w:rsidR="00D62C26" w:rsidRPr="00827BAF" w:rsidP="00D62C26" w14:paraId="26657265" w14:textId="77777777">
      <w:pPr>
        <w:ind w:firstLine="709"/>
        <w:jc w:val="both"/>
        <w:rPr>
          <w:bCs/>
          <w:color w:val="000000"/>
        </w:rPr>
      </w:pPr>
    </w:p>
    <w:p w:rsidR="00D62C26" w:rsidRPr="00827BAF" w:rsidP="00D62C26" w14:paraId="1CE262C9" w14:textId="77777777">
      <w:pPr>
        <w:jc w:val="both"/>
        <w:rPr>
          <w:bCs/>
          <w:color w:val="000000"/>
        </w:rPr>
      </w:pPr>
    </w:p>
    <w:p w:rsidR="00D62C26" w:rsidRPr="00827BAF" w:rsidP="00D62C26" w14:paraId="03E3D21F" w14:textId="77777777">
      <w:pPr>
        <w:jc w:val="both"/>
        <w:rPr>
          <w:bCs/>
          <w:color w:val="000000"/>
        </w:rPr>
      </w:pPr>
      <w:r w:rsidRPr="00827BAF">
        <w:rPr>
          <w:bCs/>
          <w:color w:val="000000"/>
        </w:rPr>
        <w:t>Мировой судья</w:t>
      </w:r>
      <w:r w:rsidRPr="00827BAF">
        <w:rPr>
          <w:bCs/>
          <w:color w:val="000000"/>
        </w:rPr>
        <w:tab/>
      </w:r>
      <w:r w:rsidRPr="00827BAF">
        <w:rPr>
          <w:bCs/>
          <w:color w:val="000000"/>
        </w:rPr>
        <w:tab/>
      </w:r>
      <w:r w:rsidRPr="00827BAF">
        <w:rPr>
          <w:bCs/>
          <w:color w:val="000000"/>
        </w:rPr>
        <w:tab/>
      </w:r>
      <w:r w:rsidRPr="00827BAF">
        <w:rPr>
          <w:bCs/>
          <w:color w:val="000000"/>
        </w:rPr>
        <w:tab/>
      </w:r>
      <w:r w:rsidRPr="00827BAF">
        <w:rPr>
          <w:bCs/>
          <w:color w:val="000000"/>
        </w:rPr>
        <w:tab/>
      </w:r>
      <w:r w:rsidRPr="00827BAF">
        <w:rPr>
          <w:bCs/>
          <w:color w:val="000000"/>
        </w:rPr>
        <w:tab/>
      </w:r>
      <w:r w:rsidRPr="00827BAF">
        <w:rPr>
          <w:bCs/>
          <w:color w:val="000000"/>
        </w:rPr>
        <w:tab/>
        <w:t xml:space="preserve">         </w:t>
      </w:r>
      <w:r w:rsidRPr="00827BAF">
        <w:rPr>
          <w:bCs/>
          <w:color w:val="000000"/>
        </w:rPr>
        <w:tab/>
        <w:t xml:space="preserve">                              Г.Х. </w:t>
      </w:r>
      <w:r w:rsidRPr="00827BAF">
        <w:rPr>
          <w:bCs/>
          <w:color w:val="000000"/>
        </w:rPr>
        <w:t>Янбаева</w:t>
      </w:r>
      <w:r w:rsidRPr="00827BAF">
        <w:rPr>
          <w:bCs/>
          <w:color w:val="000000"/>
        </w:rPr>
        <w:t xml:space="preserve"> </w:t>
      </w:r>
    </w:p>
    <w:p w:rsidR="00D62C26" w:rsidRPr="00827BAF" w:rsidP="00D62C26" w14:paraId="5600AB47" w14:textId="77777777">
      <w:pPr>
        <w:jc w:val="both"/>
        <w:rPr>
          <w:bCs/>
          <w:color w:val="000000"/>
        </w:rPr>
      </w:pPr>
    </w:p>
    <w:p w:rsidR="00D62C26" w:rsidP="00D62C26" w14:paraId="0DE1662B" w14:textId="77777777">
      <w:pPr>
        <w:jc w:val="both"/>
        <w:rPr>
          <w:bCs/>
          <w:color w:val="000000"/>
        </w:rPr>
      </w:pPr>
    </w:p>
    <w:p w:rsidR="00D62C26" w:rsidP="00D62C26" w14:paraId="1B193772" w14:textId="77777777">
      <w:pPr>
        <w:jc w:val="both"/>
        <w:rPr>
          <w:bCs/>
          <w:color w:val="000000"/>
        </w:rPr>
      </w:pPr>
    </w:p>
    <w:p w:rsidR="00D62C26" w:rsidP="00D62C26" w14:paraId="3170D041" w14:textId="77777777">
      <w:pPr>
        <w:jc w:val="both"/>
        <w:rPr>
          <w:bCs/>
          <w:color w:val="000000"/>
        </w:rPr>
      </w:pPr>
    </w:p>
    <w:p w:rsidR="00D62C26" w:rsidP="00D62C26" w14:paraId="4FF21E29" w14:textId="77777777">
      <w:pPr>
        <w:jc w:val="both"/>
        <w:rPr>
          <w:bCs/>
          <w:color w:val="000000"/>
        </w:rPr>
      </w:pPr>
    </w:p>
    <w:p w:rsidR="00D62C26" w:rsidP="00D62C26" w14:paraId="167BEEDA" w14:textId="77777777">
      <w:pPr>
        <w:jc w:val="both"/>
        <w:rPr>
          <w:bCs/>
          <w:color w:val="000000"/>
        </w:rPr>
      </w:pPr>
    </w:p>
    <w:p w:rsidR="00D62C26" w:rsidP="00D62C26" w14:paraId="2B86E083" w14:textId="77777777">
      <w:pPr>
        <w:jc w:val="both"/>
        <w:rPr>
          <w:bCs/>
          <w:color w:val="000000"/>
        </w:rPr>
      </w:pPr>
    </w:p>
    <w:p w:rsidR="00D62C26" w:rsidP="00D62C26" w14:paraId="705FC7B8" w14:textId="77777777">
      <w:pPr>
        <w:jc w:val="both"/>
        <w:rPr>
          <w:bCs/>
          <w:color w:val="000000"/>
        </w:rPr>
      </w:pPr>
    </w:p>
    <w:p w:rsidR="00D62C26" w:rsidP="00D62C26" w14:paraId="257DDEA6" w14:textId="77777777">
      <w:pPr>
        <w:jc w:val="both"/>
        <w:rPr>
          <w:bCs/>
          <w:color w:val="000000"/>
        </w:rPr>
      </w:pPr>
    </w:p>
    <w:p w:rsidR="00D62C26" w:rsidP="00D62C26" w14:paraId="68D34312" w14:textId="77777777">
      <w:pPr>
        <w:jc w:val="both"/>
        <w:rPr>
          <w:bCs/>
          <w:color w:val="000000"/>
        </w:rPr>
      </w:pPr>
    </w:p>
    <w:p w:rsidR="00827BAF" w:rsidP="00D62C26" w14:paraId="7F33970C" w14:textId="77777777">
      <w:pPr>
        <w:jc w:val="both"/>
        <w:rPr>
          <w:bCs/>
          <w:color w:val="000000"/>
        </w:rPr>
      </w:pPr>
    </w:p>
    <w:sectPr w:rsidSect="000D2750">
      <w:headerReference w:type="even" r:id="rId4"/>
      <w:headerReference w:type="default" r:id="rId5"/>
      <w:pgSz w:w="11906" w:h="16838"/>
      <w:pgMar w:top="1134" w:right="567" w:bottom="1134" w:left="1134"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Yu Gothic"/>
    <w:charset w:val="80"/>
    <w:family w:val="swiss"/>
    <w:pitch w:val="variable"/>
  </w:font>
  <w:font w:name="DejaVu Sans">
    <w:charset w:val="CC"/>
    <w:family w:val="swiss"/>
    <w:pitch w:val="variable"/>
    <w:sig w:usb0="E7000EFF" w:usb1="5200FDFF" w:usb2="0A042021" w:usb3="00000000" w:csb0="000001BF" w:csb1="00000000"/>
  </w:font>
  <w:font w:name="Lohit Hindi">
    <w:altName w:val="Arial Unicode MS"/>
    <w:charset w:val="80"/>
    <w:family w:val="auto"/>
    <w:pitch w:val="variable"/>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2750" w:rsidP="00B33131" w14:paraId="50D2E48C"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D2750" w14:paraId="4596A87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2750" w:rsidP="00B33131" w14:paraId="4564EABF"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5F11">
      <w:rPr>
        <w:rStyle w:val="PageNumber"/>
        <w:noProof/>
      </w:rPr>
      <w:t>2</w:t>
    </w:r>
    <w:r>
      <w:rPr>
        <w:rStyle w:val="PageNumber"/>
      </w:rPr>
      <w:fldChar w:fldCharType="end"/>
    </w:r>
  </w:p>
  <w:p w:rsidR="000D2750" w14:paraId="4B8E6E7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0E"/>
    <w:rsid w:val="000D2750"/>
    <w:rsid w:val="00235F11"/>
    <w:rsid w:val="002A5CA2"/>
    <w:rsid w:val="00417A4E"/>
    <w:rsid w:val="004200AC"/>
    <w:rsid w:val="0057140A"/>
    <w:rsid w:val="005D780E"/>
    <w:rsid w:val="007F6602"/>
    <w:rsid w:val="00811443"/>
    <w:rsid w:val="00827BAF"/>
    <w:rsid w:val="00851CB2"/>
    <w:rsid w:val="00AB528E"/>
    <w:rsid w:val="00B21FA4"/>
    <w:rsid w:val="00B33131"/>
    <w:rsid w:val="00BE1125"/>
    <w:rsid w:val="00D62C26"/>
    <w:rsid w:val="00F24C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8843E6E-E4A5-4BC1-AE76-286361A6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50"/>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D2750"/>
  </w:style>
  <w:style w:type="paragraph" w:styleId="Title">
    <w:name w:val="Title"/>
    <w:basedOn w:val="Normal"/>
    <w:next w:val="BodyText"/>
    <w:link w:val="a"/>
    <w:qFormat/>
    <w:rsid w:val="000D2750"/>
    <w:pPr>
      <w:keepNext/>
      <w:spacing w:before="240" w:after="120"/>
    </w:pPr>
    <w:rPr>
      <w:rFonts w:ascii="Liberation Sans" w:eastAsia="DejaVu Sans" w:hAnsi="Liberation Sans" w:cs="Lohit Hindi"/>
      <w:sz w:val="28"/>
      <w:szCs w:val="28"/>
    </w:rPr>
  </w:style>
  <w:style w:type="character" w:customStyle="1" w:styleId="a">
    <w:name w:val="Название Знак"/>
    <w:basedOn w:val="DefaultParagraphFont"/>
    <w:link w:val="Title"/>
    <w:rsid w:val="000D2750"/>
    <w:rPr>
      <w:rFonts w:ascii="Liberation Sans" w:eastAsia="DejaVu Sans" w:hAnsi="Liberation Sans" w:cs="Lohit Hindi"/>
      <w:kern w:val="0"/>
      <w:sz w:val="28"/>
      <w:szCs w:val="28"/>
      <w:lang w:eastAsia="ar-SA"/>
      <w14:ligatures w14:val="none"/>
    </w:rPr>
  </w:style>
  <w:style w:type="paragraph" w:styleId="BodyText">
    <w:name w:val="Body Text"/>
    <w:basedOn w:val="Normal"/>
    <w:link w:val="a0"/>
    <w:rsid w:val="000D2750"/>
    <w:pPr>
      <w:jc w:val="both"/>
    </w:pPr>
    <w:rPr>
      <w:lang w:val="x-none"/>
    </w:rPr>
  </w:style>
  <w:style w:type="character" w:customStyle="1" w:styleId="a0">
    <w:name w:val="Основной текст Знак"/>
    <w:basedOn w:val="DefaultParagraphFont"/>
    <w:link w:val="BodyText"/>
    <w:rsid w:val="000D2750"/>
    <w:rPr>
      <w:rFonts w:ascii="Times New Roman" w:eastAsia="Times New Roman" w:hAnsi="Times New Roman" w:cs="Times New Roman"/>
      <w:kern w:val="0"/>
      <w:sz w:val="24"/>
      <w:szCs w:val="24"/>
      <w:lang w:val="x-none" w:eastAsia="ar-SA"/>
      <w14:ligatures w14:val="none"/>
    </w:rPr>
  </w:style>
  <w:style w:type="paragraph" w:styleId="Header">
    <w:name w:val="header"/>
    <w:basedOn w:val="Normal"/>
    <w:link w:val="a1"/>
    <w:rsid w:val="000D2750"/>
    <w:pPr>
      <w:tabs>
        <w:tab w:val="center" w:pos="4677"/>
        <w:tab w:val="right" w:pos="9355"/>
      </w:tabs>
    </w:pPr>
  </w:style>
  <w:style w:type="character" w:customStyle="1" w:styleId="a1">
    <w:name w:val="Верхний колонтитул Знак"/>
    <w:basedOn w:val="DefaultParagraphFont"/>
    <w:link w:val="Header"/>
    <w:rsid w:val="000D2750"/>
    <w:rPr>
      <w:rFonts w:ascii="Times New Roman" w:eastAsia="Times New Roman" w:hAnsi="Times New Roman" w:cs="Times New Roman"/>
      <w:kern w:val="0"/>
      <w:sz w:val="24"/>
      <w:szCs w:val="24"/>
      <w:lang w:eastAsia="ar-SA"/>
      <w14:ligatures w14:val="none"/>
    </w:rPr>
  </w:style>
  <w:style w:type="paragraph" w:styleId="BodyTextIndent">
    <w:name w:val="Body Text Indent"/>
    <w:basedOn w:val="Normal"/>
    <w:link w:val="a2"/>
    <w:rsid w:val="000D2750"/>
    <w:pPr>
      <w:spacing w:after="120"/>
      <w:ind w:left="283"/>
    </w:pPr>
    <w:rPr>
      <w:lang w:val="x-none"/>
    </w:rPr>
  </w:style>
  <w:style w:type="character" w:customStyle="1" w:styleId="a2">
    <w:name w:val="Основной текст с отступом Знак"/>
    <w:basedOn w:val="DefaultParagraphFont"/>
    <w:link w:val="BodyTextIndent"/>
    <w:rsid w:val="000D2750"/>
    <w:rPr>
      <w:rFonts w:ascii="Times New Roman" w:eastAsia="Times New Roman" w:hAnsi="Times New Roman" w:cs="Times New Roman"/>
      <w:kern w:val="0"/>
      <w:sz w:val="24"/>
      <w:szCs w:val="24"/>
      <w:lang w:val="x-none" w:eastAsia="ar-SA"/>
      <w14:ligatures w14:val="none"/>
    </w:rPr>
  </w:style>
  <w:style w:type="paragraph" w:styleId="BalloonText">
    <w:name w:val="Balloon Text"/>
    <w:basedOn w:val="Normal"/>
    <w:link w:val="a3"/>
    <w:uiPriority w:val="99"/>
    <w:semiHidden/>
    <w:unhideWhenUsed/>
    <w:rsid w:val="00D62C26"/>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D62C26"/>
    <w:rPr>
      <w:rFonts w:ascii="Segoe UI" w:eastAsia="Times New Roman" w:hAnsi="Segoe UI" w:cs="Segoe UI"/>
      <w:kern w:val="0"/>
      <w:sz w:val="18"/>
      <w:szCs w:val="18"/>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